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B6D" w:rsidRDefault="00ED6B6D" w:rsidP="005B0E51">
      <w:pPr>
        <w:rPr>
          <w:b/>
          <w:bCs/>
          <w:color w:val="000000" w:themeColor="text1"/>
        </w:rPr>
      </w:pPr>
      <w:r w:rsidRPr="004964B8">
        <w:rPr>
          <w:b/>
          <w:bCs/>
          <w:noProof/>
          <w:color w:val="000000" w:themeColor="text1"/>
          <w:lang w:eastAsia="en-CA"/>
        </w:rPr>
        <mc:AlternateContent>
          <mc:Choice Requires="wps">
            <w:drawing>
              <wp:anchor distT="0" distB="0" distL="114300" distR="114300" simplePos="0" relativeHeight="251659264" behindDoc="0" locked="0" layoutInCell="0" allowOverlap="1" wp14:anchorId="50F9656F" wp14:editId="0AB52599">
                <wp:simplePos x="0" y="0"/>
                <wp:positionH relativeFrom="page">
                  <wp:posOffset>257175</wp:posOffset>
                </wp:positionH>
                <wp:positionV relativeFrom="page">
                  <wp:posOffset>428625</wp:posOffset>
                </wp:positionV>
                <wp:extent cx="2533650" cy="9433560"/>
                <wp:effectExtent l="57150" t="285750" r="266700" b="53340"/>
                <wp:wrapSquare wrapText="bothSides"/>
                <wp:docPr id="701" name="Rectangle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9433560"/>
                        </a:xfrm>
                        <a:prstGeom prst="rect">
                          <a:avLst/>
                        </a:prstGeom>
                        <a:solidFill>
                          <a:schemeClr val="accent1">
                            <a:lumMod val="20000"/>
                            <a:lumOff val="80000"/>
                            <a:alpha val="87000"/>
                          </a:schemeClr>
                        </a:solidFill>
                        <a:effectLst>
                          <a:outerShdw dist="317500" dir="18728256" sx="100100" sy="100100" algn="ctr" rotWithShape="0">
                            <a:srgbClr val="D4CFB3">
                              <a:alpha val="45000"/>
                            </a:srgbClr>
                          </a:outerShdw>
                        </a:effectLst>
                        <a:scene3d>
                          <a:camera prst="orthographicFront"/>
                          <a:lightRig rig="threePt" dir="t"/>
                        </a:scene3d>
                        <a:sp3d>
                          <a:bevelT/>
                        </a:sp3d>
                      </wps:spPr>
                      <wps:txbx>
                        <w:txbxContent>
                          <w:p w:rsidR="004964B8" w:rsidRDefault="004964B8" w:rsidP="004964B8">
                            <w:pPr>
                              <w:rPr>
                                <w:i/>
                                <w:iCs/>
                                <w:color w:val="1F497D" w:themeColor="text2"/>
                              </w:rPr>
                            </w:pPr>
                            <w:r w:rsidRPr="004964B8">
                              <w:rPr>
                                <w:i/>
                                <w:iCs/>
                                <w:color w:val="1F497D" w:themeColor="text2"/>
                              </w:rPr>
                              <w:t>We will learn step-by-step how to work with:</w:t>
                            </w:r>
                          </w:p>
                          <w:p w:rsidR="004964B8" w:rsidRDefault="004964B8" w:rsidP="004964B8">
                            <w:pPr>
                              <w:rPr>
                                <w:i/>
                                <w:iCs/>
                                <w:color w:val="1F497D" w:themeColor="text2"/>
                              </w:rPr>
                            </w:pPr>
                          </w:p>
                          <w:p w:rsidR="004964B8" w:rsidRPr="004964B8" w:rsidRDefault="00852DBF" w:rsidP="004964B8">
                            <w:pPr>
                              <w:rPr>
                                <w:i/>
                                <w:iCs/>
                                <w:color w:val="1F497D" w:themeColor="text2"/>
                              </w:rPr>
                            </w:pPr>
                            <w:r w:rsidRPr="004964B8">
                              <w:rPr>
                                <w:i/>
                                <w:iCs/>
                                <w:color w:val="1F497D" w:themeColor="text2"/>
                              </w:rPr>
                              <w:t>Mu</w:t>
                            </w:r>
                            <w:r>
                              <w:rPr>
                                <w:i/>
                                <w:iCs/>
                                <w:color w:val="1F497D" w:themeColor="text2"/>
                              </w:rPr>
                              <w:t>s</w:t>
                            </w:r>
                            <w:r w:rsidRPr="004964B8">
                              <w:rPr>
                                <w:i/>
                                <w:iCs/>
                                <w:color w:val="1F497D" w:themeColor="text2"/>
                              </w:rPr>
                              <w:t>cular</w:t>
                            </w:r>
                            <w:bookmarkStart w:id="0" w:name="_GoBack"/>
                            <w:bookmarkEnd w:id="0"/>
                            <w:r w:rsidR="004964B8" w:rsidRPr="004964B8">
                              <w:rPr>
                                <w:i/>
                                <w:iCs/>
                                <w:color w:val="1F497D" w:themeColor="text2"/>
                              </w:rPr>
                              <w:t xml:space="preserve">-Skeletal Pains </w:t>
                            </w:r>
                          </w:p>
                          <w:p w:rsidR="004964B8" w:rsidRPr="004964B8" w:rsidRDefault="004964B8" w:rsidP="004964B8">
                            <w:pPr>
                              <w:rPr>
                                <w:i/>
                                <w:iCs/>
                                <w:color w:val="1F497D" w:themeColor="text2"/>
                              </w:rPr>
                            </w:pPr>
                            <w:r w:rsidRPr="004964B8">
                              <w:rPr>
                                <w:i/>
                                <w:iCs/>
                                <w:color w:val="1F497D" w:themeColor="text2"/>
                              </w:rPr>
                              <w:t>Facial Pains</w:t>
                            </w:r>
                          </w:p>
                          <w:p w:rsidR="004964B8" w:rsidRPr="004964B8" w:rsidRDefault="004964B8" w:rsidP="004964B8">
                            <w:pPr>
                              <w:rPr>
                                <w:i/>
                                <w:iCs/>
                                <w:color w:val="1F497D" w:themeColor="text2"/>
                              </w:rPr>
                            </w:pPr>
                            <w:r w:rsidRPr="004964B8">
                              <w:rPr>
                                <w:i/>
                                <w:iCs/>
                                <w:color w:val="1F497D" w:themeColor="text2"/>
                              </w:rPr>
                              <w:t>Scoliosis</w:t>
                            </w:r>
                          </w:p>
                          <w:p w:rsidR="004964B8" w:rsidRPr="004964B8" w:rsidRDefault="004964B8" w:rsidP="004964B8">
                            <w:pPr>
                              <w:rPr>
                                <w:i/>
                                <w:iCs/>
                                <w:color w:val="1F497D" w:themeColor="text2"/>
                              </w:rPr>
                            </w:pPr>
                            <w:r w:rsidRPr="004964B8">
                              <w:rPr>
                                <w:i/>
                                <w:iCs/>
                                <w:color w:val="1F497D" w:themeColor="text2"/>
                              </w:rPr>
                              <w:t>Position of Mechanical Advantage to rest your back</w:t>
                            </w:r>
                          </w:p>
                          <w:p w:rsidR="004964B8" w:rsidRPr="004964B8" w:rsidRDefault="004964B8" w:rsidP="004964B8">
                            <w:pPr>
                              <w:rPr>
                                <w:i/>
                                <w:iCs/>
                                <w:color w:val="1F497D" w:themeColor="text2"/>
                              </w:rPr>
                            </w:pPr>
                            <w:r w:rsidRPr="004964B8">
                              <w:rPr>
                                <w:i/>
                                <w:iCs/>
                                <w:color w:val="1F497D" w:themeColor="text2"/>
                              </w:rPr>
                              <w:t>Force of Habit</w:t>
                            </w:r>
                          </w:p>
                          <w:p w:rsidR="004964B8" w:rsidRPr="004964B8" w:rsidRDefault="004964B8" w:rsidP="004964B8">
                            <w:pPr>
                              <w:rPr>
                                <w:i/>
                                <w:iCs/>
                                <w:color w:val="1F497D" w:themeColor="text2"/>
                              </w:rPr>
                            </w:pPr>
                            <w:r w:rsidRPr="004964B8">
                              <w:rPr>
                                <w:i/>
                                <w:iCs/>
                                <w:color w:val="1F497D" w:themeColor="text2"/>
                              </w:rPr>
                              <w:t>Inhibition of too much tension</w:t>
                            </w:r>
                          </w:p>
                          <w:p w:rsidR="004964B8" w:rsidRPr="004964B8" w:rsidRDefault="004964B8" w:rsidP="004964B8">
                            <w:pPr>
                              <w:rPr>
                                <w:i/>
                                <w:iCs/>
                                <w:color w:val="1F497D" w:themeColor="text2"/>
                              </w:rPr>
                            </w:pPr>
                            <w:r w:rsidRPr="004964B8">
                              <w:rPr>
                                <w:i/>
                                <w:iCs/>
                                <w:color w:val="1F497D" w:themeColor="text2"/>
                              </w:rPr>
                              <w:t>Stress and Fight/Flight response</w:t>
                            </w:r>
                          </w:p>
                          <w:p w:rsidR="004964B8" w:rsidRPr="004964B8" w:rsidRDefault="004964B8" w:rsidP="004964B8">
                            <w:pPr>
                              <w:rPr>
                                <w:i/>
                                <w:iCs/>
                                <w:color w:val="1F497D" w:themeColor="text2"/>
                              </w:rPr>
                            </w:pPr>
                            <w:r w:rsidRPr="004964B8">
                              <w:rPr>
                                <w:i/>
                                <w:iCs/>
                                <w:color w:val="1F497D" w:themeColor="text2"/>
                              </w:rPr>
                              <w:t>Directions Sending</w:t>
                            </w:r>
                          </w:p>
                          <w:p w:rsidR="004964B8" w:rsidRPr="004964B8" w:rsidRDefault="004964B8" w:rsidP="004964B8">
                            <w:pPr>
                              <w:rPr>
                                <w:i/>
                                <w:iCs/>
                                <w:color w:val="1F497D" w:themeColor="text2"/>
                              </w:rPr>
                            </w:pPr>
                            <w:r w:rsidRPr="004964B8">
                              <w:rPr>
                                <w:i/>
                                <w:iCs/>
                                <w:color w:val="1F497D" w:themeColor="text2"/>
                              </w:rPr>
                              <w:t>Alexander’s Discoveries</w:t>
                            </w:r>
                          </w:p>
                          <w:p w:rsidR="004964B8" w:rsidRDefault="004964B8" w:rsidP="004964B8">
                            <w:pPr>
                              <w:rPr>
                                <w:i/>
                                <w:iCs/>
                                <w:color w:val="1F497D" w:themeColor="text2"/>
                              </w:rPr>
                            </w:pPr>
                            <w:r w:rsidRPr="004964B8">
                              <w:rPr>
                                <w:i/>
                                <w:iCs/>
                                <w:color w:val="1F497D" w:themeColor="text2"/>
                              </w:rPr>
                              <w:t>Primary Control Mechanism</w:t>
                            </w:r>
                          </w:p>
                          <w:p w:rsidR="004964B8" w:rsidRDefault="004964B8" w:rsidP="004964B8">
                            <w:pPr>
                              <w:rPr>
                                <w:i/>
                                <w:iCs/>
                                <w:color w:val="1F497D" w:themeColor="text2"/>
                              </w:rPr>
                            </w:pPr>
                          </w:p>
                          <w:p w:rsidR="004964B8" w:rsidRDefault="004964B8" w:rsidP="004964B8">
                            <w:pPr>
                              <w:rPr>
                                <w:i/>
                                <w:iCs/>
                                <w:color w:val="1F497D" w:themeColor="text2"/>
                              </w:rPr>
                            </w:pPr>
                            <w:r>
                              <w:rPr>
                                <w:i/>
                                <w:iCs/>
                                <w:noProof/>
                                <w:color w:val="1F497D" w:themeColor="text2"/>
                                <w:lang w:eastAsia="en-CA"/>
                              </w:rPr>
                              <w:drawing>
                                <wp:inline distT="0" distB="0" distL="0" distR="0" wp14:anchorId="0F92B8B2" wp14:editId="0AC4487A">
                                  <wp:extent cx="1835555" cy="2343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ile copy 3.jpg"/>
                                          <pic:cNvPicPr/>
                                        </pic:nvPicPr>
                                        <pic:blipFill>
                                          <a:blip r:embed="rId5">
                                            <a:extLst>
                                              <a:ext uri="{28A0092B-C50C-407E-A947-70E740481C1C}">
                                                <a14:useLocalDpi xmlns:a14="http://schemas.microsoft.com/office/drawing/2010/main" val="0"/>
                                              </a:ext>
                                            </a:extLst>
                                          </a:blip>
                                          <a:stretch>
                                            <a:fillRect/>
                                          </a:stretch>
                                        </pic:blipFill>
                                        <pic:spPr>
                                          <a:xfrm>
                                            <a:off x="0" y="0"/>
                                            <a:ext cx="1836915" cy="2344886"/>
                                          </a:xfrm>
                                          <a:prstGeom prst="rect">
                                            <a:avLst/>
                                          </a:prstGeom>
                                        </pic:spPr>
                                      </pic:pic>
                                    </a:graphicData>
                                  </a:graphic>
                                </wp:inline>
                              </w:drawing>
                            </w:r>
                          </w:p>
                        </w:txbxContent>
                      </wps:txbx>
                      <wps:bodyPr rot="0" vert="horz" wrap="square" lIns="365760" tIns="91440" rIns="18288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9" o:spid="_x0000_s1026" style="position:absolute;margin-left:20.25pt;margin-top:33.75pt;width:199.5pt;height:742.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tPqvgIAAGQFAAAOAAAAZHJzL2Uyb0RvYy54bWysVE1vGyEQvVfqf0Dcm/V6/a2so9SRq0pp&#10;GyWpesYsu6CyQAfsdfLrO7BrJ2lvVS+IGYaZN28eXF4dW00OAryypqT5xYgSYbitlGlK+v1x+2FB&#10;iQ/MVExbI0r6JDy9Wr9/d9m5lRhbaXUlgGAS41edK6kMwa2yzHMpWuYvrBMGD2sLLQtoQpNVwDrM&#10;3upsPBrNss5C5cBy4T16b/pDuk7561rw8K2uvQhElxSxhbRCWndxzdaXbNUAc1LxAQb7BxQtUwaL&#10;nlPdsMDIHtRfqVrFwXpbhwtu28zWteIi9YDd5KM/unmQzInUC5Lj3Zkm///S8q+HOyCqKul8lFNi&#10;WItDukfamGm0IMVyGSnqnF9h5IO7g9ikd7eW//TE2I3EOHENYDspWIXA8hifvbkQDY9Xya77YivM&#10;z/bBJraONbQxIfJAjmkoT+ehiGMgHJ3jaVHMpjg7jmfLSVFMZ2lsGVudrjvw4ZOwLYmbkgLCT+nZ&#10;4daHCIetTiEJvtWq2iqtkxGVJjYayIGhRhjnwoQ8Xdf7FvH2ftTaaFALulFTvXvx4mbaSTZ450Mw&#10;Fk5KjvkTDP+6tEj6RIiJgn0Q8CCrjlQqNlHk8ylWRAvVmi/m48V4OsO3hIzkI5QKHnkk5LRnusH3&#10;xwNQAjb8UEEm8UQ2U5fQ7M493kw2249Fz9AL6AmWOxHr+/AE2Z6AJesNZo9ciaKKBTgKB9gwAAtB&#10;2uFRbcGa0D8zrRoZ7lVDQOHnECQIcReGDlNIouuc0rs+9U4chH7sx9j7kryionplhuPuOIh0Z6sn&#10;FBpSkNSEHxNupIVnSjp85CX1v/YMBCX6s0GxorDmqCYSkrXMJxM0IBn5YrxYoLV7fcQMx2SInZJ+&#10;uwn9X7J32JPEWr1yjL1GidcqiS/Kv8eFDEYDn3LicmAo/hWv7RT18jmufwMAAP//AwBQSwMEFAAG&#10;AAgAAAAhAGqOiSHgAAAACgEAAA8AAABkcnMvZG93bnJldi54bWxMj81OwzAQhO9IvIO1SNyoU1qH&#10;EOJUiJ8bqkLphds2NklovA6x24a3ZznBaXc1o9lvitXkenG0Y+g8aZjPEhCWam86ajRs356vMhAh&#10;IhnsPVkN3zbAqjw/KzA3/kSv9riJjeAQCjlqaGMccilD3VqHYeYHS6x9+NFh5HNspBnxxOGul9dJ&#10;kkqHHfGHFgf70Np6vzk4DdXaodt2Q5W9VE+Pn1/qPUv3SuvLi+n+DkS0U/wzwy8+o0PJTDt/IBNE&#10;r2GZKHZqSG94sr5c3PKyY6NSiznIspD/K5Q/AAAA//8DAFBLAQItABQABgAIAAAAIQC2gziS/gAA&#10;AOEBAAATAAAAAAAAAAAAAAAAAAAAAABbQ29udGVudF9UeXBlc10ueG1sUEsBAi0AFAAGAAgAAAAh&#10;ADj9If/WAAAAlAEAAAsAAAAAAAAAAAAAAAAALwEAAF9yZWxzLy5yZWxzUEsBAi0AFAAGAAgAAAAh&#10;AI6y0+q+AgAAZAUAAA4AAAAAAAAAAAAAAAAALgIAAGRycy9lMm9Eb2MueG1sUEsBAi0AFAAGAAgA&#10;AAAhAGqOiSHgAAAACgEAAA8AAAAAAAAAAAAAAAAAGAUAAGRycy9kb3ducmV2LnhtbFBLBQYAAAAA&#10;BAAEAPMAAAAlBgAAAAA=&#10;" o:allowincell="f" fillcolor="#dbe5f1 [660]" stroked="f">
                <v:fill opacity="57054f"/>
                <v:shadow on="t" type="perspective" color="#d4cfb3" opacity="29491f" offset="5.91708mm,-6.53994mm" matrix="65602f,,,65602f"/>
                <v:textbox inset="28.8pt,7.2pt,14.4pt,7.2pt">
                  <w:txbxContent>
                    <w:p w:rsidR="004964B8" w:rsidRDefault="004964B8" w:rsidP="004964B8">
                      <w:pPr>
                        <w:rPr>
                          <w:i/>
                          <w:iCs/>
                          <w:color w:val="1F497D" w:themeColor="text2"/>
                        </w:rPr>
                      </w:pPr>
                      <w:r w:rsidRPr="004964B8">
                        <w:rPr>
                          <w:i/>
                          <w:iCs/>
                          <w:color w:val="1F497D" w:themeColor="text2"/>
                        </w:rPr>
                        <w:t>We will learn step-by-step how to work with:</w:t>
                      </w:r>
                    </w:p>
                    <w:p w:rsidR="004964B8" w:rsidRDefault="004964B8" w:rsidP="004964B8">
                      <w:pPr>
                        <w:rPr>
                          <w:i/>
                          <w:iCs/>
                          <w:color w:val="1F497D" w:themeColor="text2"/>
                        </w:rPr>
                      </w:pPr>
                    </w:p>
                    <w:p w:rsidR="004964B8" w:rsidRPr="004964B8" w:rsidRDefault="00852DBF" w:rsidP="004964B8">
                      <w:pPr>
                        <w:rPr>
                          <w:i/>
                          <w:iCs/>
                          <w:color w:val="1F497D" w:themeColor="text2"/>
                        </w:rPr>
                      </w:pPr>
                      <w:r w:rsidRPr="004964B8">
                        <w:rPr>
                          <w:i/>
                          <w:iCs/>
                          <w:color w:val="1F497D" w:themeColor="text2"/>
                        </w:rPr>
                        <w:t>Mu</w:t>
                      </w:r>
                      <w:r>
                        <w:rPr>
                          <w:i/>
                          <w:iCs/>
                          <w:color w:val="1F497D" w:themeColor="text2"/>
                        </w:rPr>
                        <w:t>s</w:t>
                      </w:r>
                      <w:r w:rsidRPr="004964B8">
                        <w:rPr>
                          <w:i/>
                          <w:iCs/>
                          <w:color w:val="1F497D" w:themeColor="text2"/>
                        </w:rPr>
                        <w:t>cular</w:t>
                      </w:r>
                      <w:bookmarkStart w:id="1" w:name="_GoBack"/>
                      <w:bookmarkEnd w:id="1"/>
                      <w:r w:rsidR="004964B8" w:rsidRPr="004964B8">
                        <w:rPr>
                          <w:i/>
                          <w:iCs/>
                          <w:color w:val="1F497D" w:themeColor="text2"/>
                        </w:rPr>
                        <w:t xml:space="preserve">-Skeletal Pains </w:t>
                      </w:r>
                    </w:p>
                    <w:p w:rsidR="004964B8" w:rsidRPr="004964B8" w:rsidRDefault="004964B8" w:rsidP="004964B8">
                      <w:pPr>
                        <w:rPr>
                          <w:i/>
                          <w:iCs/>
                          <w:color w:val="1F497D" w:themeColor="text2"/>
                        </w:rPr>
                      </w:pPr>
                      <w:r w:rsidRPr="004964B8">
                        <w:rPr>
                          <w:i/>
                          <w:iCs/>
                          <w:color w:val="1F497D" w:themeColor="text2"/>
                        </w:rPr>
                        <w:t>Facial Pains</w:t>
                      </w:r>
                    </w:p>
                    <w:p w:rsidR="004964B8" w:rsidRPr="004964B8" w:rsidRDefault="004964B8" w:rsidP="004964B8">
                      <w:pPr>
                        <w:rPr>
                          <w:i/>
                          <w:iCs/>
                          <w:color w:val="1F497D" w:themeColor="text2"/>
                        </w:rPr>
                      </w:pPr>
                      <w:r w:rsidRPr="004964B8">
                        <w:rPr>
                          <w:i/>
                          <w:iCs/>
                          <w:color w:val="1F497D" w:themeColor="text2"/>
                        </w:rPr>
                        <w:t>Scoliosis</w:t>
                      </w:r>
                    </w:p>
                    <w:p w:rsidR="004964B8" w:rsidRPr="004964B8" w:rsidRDefault="004964B8" w:rsidP="004964B8">
                      <w:pPr>
                        <w:rPr>
                          <w:i/>
                          <w:iCs/>
                          <w:color w:val="1F497D" w:themeColor="text2"/>
                        </w:rPr>
                      </w:pPr>
                      <w:r w:rsidRPr="004964B8">
                        <w:rPr>
                          <w:i/>
                          <w:iCs/>
                          <w:color w:val="1F497D" w:themeColor="text2"/>
                        </w:rPr>
                        <w:t>Position of Mechanical Advantage to rest your back</w:t>
                      </w:r>
                    </w:p>
                    <w:p w:rsidR="004964B8" w:rsidRPr="004964B8" w:rsidRDefault="004964B8" w:rsidP="004964B8">
                      <w:pPr>
                        <w:rPr>
                          <w:i/>
                          <w:iCs/>
                          <w:color w:val="1F497D" w:themeColor="text2"/>
                        </w:rPr>
                      </w:pPr>
                      <w:r w:rsidRPr="004964B8">
                        <w:rPr>
                          <w:i/>
                          <w:iCs/>
                          <w:color w:val="1F497D" w:themeColor="text2"/>
                        </w:rPr>
                        <w:t>Force of Habit</w:t>
                      </w:r>
                    </w:p>
                    <w:p w:rsidR="004964B8" w:rsidRPr="004964B8" w:rsidRDefault="004964B8" w:rsidP="004964B8">
                      <w:pPr>
                        <w:rPr>
                          <w:i/>
                          <w:iCs/>
                          <w:color w:val="1F497D" w:themeColor="text2"/>
                        </w:rPr>
                      </w:pPr>
                      <w:r w:rsidRPr="004964B8">
                        <w:rPr>
                          <w:i/>
                          <w:iCs/>
                          <w:color w:val="1F497D" w:themeColor="text2"/>
                        </w:rPr>
                        <w:t>Inhibition of too much tension</w:t>
                      </w:r>
                    </w:p>
                    <w:p w:rsidR="004964B8" w:rsidRPr="004964B8" w:rsidRDefault="004964B8" w:rsidP="004964B8">
                      <w:pPr>
                        <w:rPr>
                          <w:i/>
                          <w:iCs/>
                          <w:color w:val="1F497D" w:themeColor="text2"/>
                        </w:rPr>
                      </w:pPr>
                      <w:r w:rsidRPr="004964B8">
                        <w:rPr>
                          <w:i/>
                          <w:iCs/>
                          <w:color w:val="1F497D" w:themeColor="text2"/>
                        </w:rPr>
                        <w:t>Stress and Fight/Flight response</w:t>
                      </w:r>
                    </w:p>
                    <w:p w:rsidR="004964B8" w:rsidRPr="004964B8" w:rsidRDefault="004964B8" w:rsidP="004964B8">
                      <w:pPr>
                        <w:rPr>
                          <w:i/>
                          <w:iCs/>
                          <w:color w:val="1F497D" w:themeColor="text2"/>
                        </w:rPr>
                      </w:pPr>
                      <w:r w:rsidRPr="004964B8">
                        <w:rPr>
                          <w:i/>
                          <w:iCs/>
                          <w:color w:val="1F497D" w:themeColor="text2"/>
                        </w:rPr>
                        <w:t>Directions Sending</w:t>
                      </w:r>
                    </w:p>
                    <w:p w:rsidR="004964B8" w:rsidRPr="004964B8" w:rsidRDefault="004964B8" w:rsidP="004964B8">
                      <w:pPr>
                        <w:rPr>
                          <w:i/>
                          <w:iCs/>
                          <w:color w:val="1F497D" w:themeColor="text2"/>
                        </w:rPr>
                      </w:pPr>
                      <w:r w:rsidRPr="004964B8">
                        <w:rPr>
                          <w:i/>
                          <w:iCs/>
                          <w:color w:val="1F497D" w:themeColor="text2"/>
                        </w:rPr>
                        <w:t>Alexander’s Discoveries</w:t>
                      </w:r>
                    </w:p>
                    <w:p w:rsidR="004964B8" w:rsidRDefault="004964B8" w:rsidP="004964B8">
                      <w:pPr>
                        <w:rPr>
                          <w:i/>
                          <w:iCs/>
                          <w:color w:val="1F497D" w:themeColor="text2"/>
                        </w:rPr>
                      </w:pPr>
                      <w:r w:rsidRPr="004964B8">
                        <w:rPr>
                          <w:i/>
                          <w:iCs/>
                          <w:color w:val="1F497D" w:themeColor="text2"/>
                        </w:rPr>
                        <w:t>Primary Control Mechanism</w:t>
                      </w:r>
                    </w:p>
                    <w:p w:rsidR="004964B8" w:rsidRDefault="004964B8" w:rsidP="004964B8">
                      <w:pPr>
                        <w:rPr>
                          <w:i/>
                          <w:iCs/>
                          <w:color w:val="1F497D" w:themeColor="text2"/>
                        </w:rPr>
                      </w:pPr>
                    </w:p>
                    <w:p w:rsidR="004964B8" w:rsidRDefault="004964B8" w:rsidP="004964B8">
                      <w:pPr>
                        <w:rPr>
                          <w:i/>
                          <w:iCs/>
                          <w:color w:val="1F497D" w:themeColor="text2"/>
                        </w:rPr>
                      </w:pPr>
                      <w:r>
                        <w:rPr>
                          <w:i/>
                          <w:iCs/>
                          <w:noProof/>
                          <w:color w:val="1F497D" w:themeColor="text2"/>
                          <w:lang w:eastAsia="en-CA"/>
                        </w:rPr>
                        <w:drawing>
                          <wp:inline distT="0" distB="0" distL="0" distR="0" wp14:anchorId="0F92B8B2" wp14:editId="0AC4487A">
                            <wp:extent cx="1835555" cy="2343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ile copy 3.jpg"/>
                                    <pic:cNvPicPr/>
                                  </pic:nvPicPr>
                                  <pic:blipFill>
                                    <a:blip r:embed="rId5">
                                      <a:extLst>
                                        <a:ext uri="{28A0092B-C50C-407E-A947-70E740481C1C}">
                                          <a14:useLocalDpi xmlns:a14="http://schemas.microsoft.com/office/drawing/2010/main" val="0"/>
                                        </a:ext>
                                      </a:extLst>
                                    </a:blip>
                                    <a:stretch>
                                      <a:fillRect/>
                                    </a:stretch>
                                  </pic:blipFill>
                                  <pic:spPr>
                                    <a:xfrm>
                                      <a:off x="0" y="0"/>
                                      <a:ext cx="1836915" cy="2344886"/>
                                    </a:xfrm>
                                    <a:prstGeom prst="rect">
                                      <a:avLst/>
                                    </a:prstGeom>
                                  </pic:spPr>
                                </pic:pic>
                              </a:graphicData>
                            </a:graphic>
                          </wp:inline>
                        </w:drawing>
                      </w:r>
                    </w:p>
                  </w:txbxContent>
                </v:textbox>
                <w10:wrap type="square" anchorx="page" anchory="page"/>
              </v:rect>
            </w:pict>
          </mc:Fallback>
        </mc:AlternateContent>
      </w:r>
      <w:r>
        <w:rPr>
          <w:b/>
          <w:bCs/>
          <w:noProof/>
          <w:color w:val="000000" w:themeColor="text1"/>
          <w:lang w:eastAsia="en-CA"/>
        </w:rPr>
        <w:drawing>
          <wp:inline distT="0" distB="0" distL="0" distR="0" wp14:anchorId="78940687" wp14:editId="61CB57EF">
            <wp:extent cx="5943600" cy="2371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OWER-BACK-PAIN-faceboo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2371725"/>
                    </a:xfrm>
                    <a:prstGeom prst="rect">
                      <a:avLst/>
                    </a:prstGeom>
                  </pic:spPr>
                </pic:pic>
              </a:graphicData>
            </a:graphic>
          </wp:inline>
        </w:drawing>
      </w:r>
    </w:p>
    <w:p w:rsidR="00ED6B6D" w:rsidRDefault="00ED6B6D" w:rsidP="005B0E51">
      <w:pPr>
        <w:rPr>
          <w:b/>
          <w:bCs/>
          <w:color w:val="000000" w:themeColor="text1"/>
        </w:rPr>
      </w:pPr>
      <w:r w:rsidRPr="00ED6B6D">
        <w:rPr>
          <w:b/>
          <w:bCs/>
          <w:color w:val="000000" w:themeColor="text1"/>
        </w:rPr>
        <w:t>BACK PAIN AND SCOLIOSIS WITH YOGA AND ALEXANDER TECHNIQUE DISCOVERIES</w:t>
      </w:r>
    </w:p>
    <w:p w:rsidR="005B0E51" w:rsidRPr="004964B8" w:rsidRDefault="00ED6B6D" w:rsidP="005B0E51">
      <w:pPr>
        <w:rPr>
          <w:color w:val="000000" w:themeColor="text1"/>
        </w:rPr>
      </w:pPr>
      <w:proofErr w:type="gramStart"/>
      <w:r>
        <w:rPr>
          <w:b/>
          <w:bCs/>
          <w:color w:val="000000" w:themeColor="text1"/>
        </w:rPr>
        <w:t>Tuesdays, 5:45</w:t>
      </w:r>
      <w:r w:rsidR="005B0E51" w:rsidRPr="004964B8">
        <w:rPr>
          <w:b/>
          <w:bCs/>
          <w:color w:val="000000" w:themeColor="text1"/>
        </w:rPr>
        <w:t>-6:45, $10.</w:t>
      </w:r>
      <w:proofErr w:type="gramEnd"/>
      <w:r w:rsidR="005B0E51" w:rsidRPr="004964B8">
        <w:rPr>
          <w:b/>
          <w:bCs/>
          <w:color w:val="000000" w:themeColor="text1"/>
        </w:rPr>
        <w:t xml:space="preserve"> First cla</w:t>
      </w:r>
      <w:r>
        <w:rPr>
          <w:b/>
          <w:bCs/>
          <w:color w:val="000000" w:themeColor="text1"/>
        </w:rPr>
        <w:t xml:space="preserve">ss half price for GRY students. </w:t>
      </w:r>
      <w:proofErr w:type="gramStart"/>
      <w:r w:rsidR="005B0E51" w:rsidRPr="004964B8">
        <w:rPr>
          <w:b/>
          <w:bCs/>
          <w:color w:val="000000" w:themeColor="text1"/>
        </w:rPr>
        <w:t>Ongoing.</w:t>
      </w:r>
      <w:proofErr w:type="gramEnd"/>
      <w:r w:rsidR="005B0E51" w:rsidRPr="004964B8">
        <w:rPr>
          <w:b/>
          <w:bCs/>
          <w:color w:val="000000" w:themeColor="text1"/>
        </w:rPr>
        <w:t xml:space="preserve"> </w:t>
      </w:r>
      <w:r w:rsidR="005B0E51" w:rsidRPr="004964B8">
        <w:rPr>
          <w:b/>
          <w:bCs/>
          <w:color w:val="000000" w:themeColor="text1"/>
        </w:rPr>
        <w:br/>
        <w:t>Series begins: June 6 - July 11. No class on June 20th.</w:t>
      </w:r>
      <w:r w:rsidR="005B0E51" w:rsidRPr="004964B8">
        <w:rPr>
          <w:b/>
          <w:bCs/>
          <w:color w:val="000000" w:themeColor="text1"/>
        </w:rPr>
        <w:br/>
      </w:r>
      <w:r w:rsidR="005B0E51" w:rsidRPr="004964B8">
        <w:rPr>
          <w:color w:val="000000" w:themeColor="text1"/>
        </w:rPr>
        <w:t xml:space="preserve">Please contact Alena or drop by on Tuesdays for the class. </w:t>
      </w:r>
      <w:r>
        <w:rPr>
          <w:color w:val="000000" w:themeColor="text1"/>
        </w:rPr>
        <w:br/>
      </w:r>
      <w:r w:rsidR="005B0E51" w:rsidRPr="004964B8">
        <w:rPr>
          <w:color w:val="000000" w:themeColor="text1"/>
        </w:rPr>
        <w:t>778-885-6229, minova@shaw.ca</w:t>
      </w:r>
    </w:p>
    <w:p w:rsidR="005B0E51" w:rsidRPr="004964B8" w:rsidRDefault="005B0E51" w:rsidP="005B0E51">
      <w:pPr>
        <w:rPr>
          <w:color w:val="000000" w:themeColor="text1"/>
        </w:rPr>
      </w:pPr>
      <w:r w:rsidRPr="004964B8">
        <w:rPr>
          <w:color w:val="000000" w:themeColor="text1"/>
        </w:rPr>
        <w:t>Learn to deactivate your unique deep patterns of tension and revive postural reflexes that support us in all of our activities.</w:t>
      </w:r>
    </w:p>
    <w:p w:rsidR="005B0E51" w:rsidRPr="0054043A" w:rsidRDefault="005B0E51" w:rsidP="005B0E51">
      <w:pPr>
        <w:rPr>
          <w:sz w:val="20"/>
          <w:szCs w:val="20"/>
        </w:rPr>
      </w:pPr>
      <w:r w:rsidRPr="0054043A">
        <w:rPr>
          <w:sz w:val="20"/>
          <w:szCs w:val="20"/>
        </w:rPr>
        <w:t>Join us for this progressive and ongoing series of 5 classes.  It is recommended to begin from Class One</w:t>
      </w:r>
      <w:r w:rsidR="00ED6B6D">
        <w:rPr>
          <w:sz w:val="20"/>
          <w:szCs w:val="20"/>
        </w:rPr>
        <w:t xml:space="preserve"> to optimize</w:t>
      </w:r>
      <w:r w:rsidR="0054043A" w:rsidRPr="0054043A">
        <w:rPr>
          <w:sz w:val="20"/>
          <w:szCs w:val="20"/>
        </w:rPr>
        <w:t xml:space="preserve"> learning</w:t>
      </w:r>
      <w:r w:rsidR="00ED6B6D">
        <w:rPr>
          <w:sz w:val="20"/>
          <w:szCs w:val="20"/>
        </w:rPr>
        <w:t xml:space="preserve"> process</w:t>
      </w:r>
      <w:r w:rsidRPr="0054043A">
        <w:rPr>
          <w:sz w:val="20"/>
          <w:szCs w:val="20"/>
        </w:rPr>
        <w:t>. Yet, if you are curious, please don’t wait, pay us a visit and then you can attend the next series beginning with Class One again.  Students will learn from every class.</w:t>
      </w:r>
    </w:p>
    <w:p w:rsidR="005B0E51" w:rsidRPr="0054043A" w:rsidRDefault="005B0E51" w:rsidP="004964B8">
      <w:pPr>
        <w:rPr>
          <w:sz w:val="20"/>
          <w:szCs w:val="20"/>
        </w:rPr>
      </w:pPr>
      <w:r w:rsidRPr="0054043A">
        <w:rPr>
          <w:sz w:val="20"/>
          <w:szCs w:val="20"/>
        </w:rPr>
        <w:t>We will be moving, resting</w:t>
      </w:r>
      <w:r w:rsidR="00ED6B6D">
        <w:rPr>
          <w:sz w:val="20"/>
          <w:szCs w:val="20"/>
        </w:rPr>
        <w:t xml:space="preserve"> back</w:t>
      </w:r>
      <w:r w:rsidRPr="0054043A">
        <w:rPr>
          <w:sz w:val="20"/>
          <w:szCs w:val="20"/>
        </w:rPr>
        <w:t xml:space="preserve"> and learning.  We will perform some unique exercises that are appropriate though for most people, with various levels of fitness. Although this course has been designed primarily for people with muscular skeletal pains, anybody can benefit from it.  That is because the course teaches practical solutions to long standing issues of tension and their prevention</w:t>
      </w:r>
    </w:p>
    <w:p w:rsidR="00ED6B6D" w:rsidRPr="0054043A" w:rsidRDefault="005B0E51" w:rsidP="005B0E51">
      <w:pPr>
        <w:rPr>
          <w:b/>
          <w:i/>
          <w:sz w:val="20"/>
          <w:szCs w:val="20"/>
        </w:rPr>
      </w:pPr>
      <w:r w:rsidRPr="0054043A">
        <w:rPr>
          <w:b/>
          <w:i/>
          <w:sz w:val="20"/>
          <w:szCs w:val="20"/>
        </w:rPr>
        <w:t xml:space="preserve">Teacher:  Alena </w:t>
      </w:r>
      <w:proofErr w:type="spellStart"/>
      <w:r w:rsidRPr="0054043A">
        <w:rPr>
          <w:b/>
          <w:i/>
          <w:sz w:val="20"/>
          <w:szCs w:val="20"/>
        </w:rPr>
        <w:t>Minova</w:t>
      </w:r>
      <w:proofErr w:type="spellEnd"/>
      <w:r w:rsidRPr="0054043A">
        <w:rPr>
          <w:b/>
          <w:i/>
          <w:sz w:val="20"/>
          <w:szCs w:val="20"/>
        </w:rPr>
        <w:t xml:space="preserve"> is </w:t>
      </w:r>
      <w:proofErr w:type="spellStart"/>
      <w:r w:rsidRPr="0054043A">
        <w:rPr>
          <w:b/>
          <w:i/>
          <w:sz w:val="20"/>
          <w:szCs w:val="20"/>
        </w:rPr>
        <w:t>CanStat</w:t>
      </w:r>
      <w:proofErr w:type="spellEnd"/>
      <w:r w:rsidRPr="0054043A">
        <w:rPr>
          <w:b/>
          <w:i/>
          <w:sz w:val="20"/>
          <w:szCs w:val="20"/>
        </w:rPr>
        <w:t xml:space="preserve"> certified Alexander Technique teacher, a postural correction technique which is taught at major performance arts schools across the globe. It is an effective scientific method to work with excessive tension and pain. It is widely known among professional dancers, musicians and actors to cope and reverse repetitive strain injuries and performance anxiety— though there are benefits everybody can experience from applying Alexander skills in everyday life. There are currently 13 </w:t>
      </w:r>
      <w:proofErr w:type="spellStart"/>
      <w:r w:rsidRPr="0054043A">
        <w:rPr>
          <w:b/>
          <w:i/>
          <w:sz w:val="20"/>
          <w:szCs w:val="20"/>
        </w:rPr>
        <w:t>CanStat</w:t>
      </w:r>
      <w:proofErr w:type="spellEnd"/>
      <w:r w:rsidRPr="0054043A">
        <w:rPr>
          <w:b/>
          <w:i/>
          <w:sz w:val="20"/>
          <w:szCs w:val="20"/>
        </w:rPr>
        <w:t xml:space="preserve"> certified practitioners of Alexander Technique in Vancouver. Alena </w:t>
      </w:r>
      <w:proofErr w:type="spellStart"/>
      <w:r w:rsidRPr="0054043A">
        <w:rPr>
          <w:b/>
          <w:i/>
          <w:sz w:val="20"/>
          <w:szCs w:val="20"/>
        </w:rPr>
        <w:t>Minova</w:t>
      </w:r>
      <w:proofErr w:type="spellEnd"/>
      <w:r w:rsidRPr="0054043A">
        <w:rPr>
          <w:b/>
          <w:i/>
          <w:sz w:val="20"/>
          <w:szCs w:val="20"/>
        </w:rPr>
        <w:t xml:space="preserve"> is a</w:t>
      </w:r>
      <w:r w:rsidR="00ED6B6D">
        <w:rPr>
          <w:b/>
          <w:i/>
          <w:sz w:val="20"/>
          <w:szCs w:val="20"/>
        </w:rPr>
        <w:t xml:space="preserve"> </w:t>
      </w:r>
      <w:r w:rsidRPr="0054043A">
        <w:rPr>
          <w:b/>
          <w:i/>
          <w:sz w:val="20"/>
          <w:szCs w:val="20"/>
        </w:rPr>
        <w:t>certified Yoga Instructor. She is also certified to teach Yoga for Scoliosis (studied with Elise Browning Miller)</w:t>
      </w:r>
    </w:p>
    <w:sectPr w:rsidR="00ED6B6D" w:rsidRPr="0054043A" w:rsidSect="00ED6B6D">
      <w:pgSz w:w="12240" w:h="15840"/>
      <w:pgMar w:top="426"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8CE"/>
    <w:rsid w:val="004964B8"/>
    <w:rsid w:val="0054043A"/>
    <w:rsid w:val="005B0E51"/>
    <w:rsid w:val="006B38CE"/>
    <w:rsid w:val="00822049"/>
    <w:rsid w:val="00852DBF"/>
    <w:rsid w:val="00A12CFE"/>
    <w:rsid w:val="00A42FE2"/>
    <w:rsid w:val="00ED6B6D"/>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2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0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2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0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North Vancouver District Public Library</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Valley Internet 2</dc:creator>
  <cp:lastModifiedBy>Lynn Valley Internet 2</cp:lastModifiedBy>
  <cp:revision>3</cp:revision>
  <cp:lastPrinted>2017-05-30T20:30:00Z</cp:lastPrinted>
  <dcterms:created xsi:type="dcterms:W3CDTF">2017-05-30T20:03:00Z</dcterms:created>
  <dcterms:modified xsi:type="dcterms:W3CDTF">2017-05-30T20:32:00Z</dcterms:modified>
</cp:coreProperties>
</file>